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C32A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_GBK" w:eastAsia="方正小标宋_GBK"/>
          <w:sz w:val="44"/>
          <w:szCs w:val="44"/>
        </w:rPr>
      </w:pPr>
      <w:r>
        <w:rPr>
          <w:rFonts w:hint="eastAsia" w:ascii="方正小标宋_GBK" w:eastAsia="方正小标宋_GBK"/>
          <w:sz w:val="44"/>
          <w:szCs w:val="44"/>
        </w:rPr>
        <w:t xml:space="preserve">中共中央召开党外人士座谈会 </w:t>
      </w:r>
    </w:p>
    <w:p w14:paraId="72DC705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小标宋_GBK" w:eastAsia="方正小标宋_GBK"/>
          <w:sz w:val="44"/>
          <w:szCs w:val="44"/>
        </w:rPr>
        <w:t>习近平主持并发表重要讲话</w:t>
      </w:r>
    </w:p>
    <w:p w14:paraId="796BCA5A">
      <w:pPr>
        <w:ind w:firstLine="640" w:firstLineChars="200"/>
        <w:jc w:val="left"/>
        <w:rPr>
          <w:rFonts w:hint="eastAsia" w:ascii="方正仿宋_GBK" w:eastAsia="方正仿宋_GBK"/>
          <w:sz w:val="32"/>
          <w:szCs w:val="32"/>
        </w:rPr>
      </w:pPr>
    </w:p>
    <w:p w14:paraId="4D97DD05">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共中央8月27日在中南海召开党外人士座谈会，就中共中央关于制定国民经济和社会发展第十五个五年规划的建议听取各民主党派中央、全国工商联负责人和无党派人士代表的意见建议。中共中央总书记习近平主持座谈会并发表重要讲话强调，谋划“十五五”时期经济社会发展，要锚定基本实现社会主义现代化目标，深刻把握国际国内形势，扎实推动高水平科技自立自强，稳步推进共同富裕，动员全党全国各族人民为推进强国建设、民族复兴伟业而团结奋斗。</w:t>
      </w:r>
    </w:p>
    <w:p w14:paraId="1953AA57">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中共中央政治局常委李强、王沪宁、蔡奇、丁薛祥出席座谈会。</w:t>
      </w:r>
    </w:p>
    <w:p w14:paraId="53B5443A">
      <w:pPr>
        <w:ind w:firstLine="640" w:firstLineChars="200"/>
        <w:jc w:val="left"/>
        <w:rPr>
          <w:rFonts w:hint="eastAsia" w:ascii="方正仿宋_GBK" w:eastAsia="方正仿宋_GBK"/>
          <w:sz w:val="32"/>
          <w:szCs w:val="32"/>
        </w:rPr>
      </w:pPr>
      <w:r>
        <w:rPr>
          <w:rFonts w:hint="eastAsia" w:ascii="方正仿宋_GBK" w:eastAsia="方正仿宋_GBK"/>
          <w:sz w:val="32"/>
          <w:szCs w:val="32"/>
        </w:rPr>
        <w:t>座谈会上，民革中央主席郑建邦、民盟中央主席丁仲礼、民建中央主席郝明金、民进中央主席蔡达峰、农工党中央主席何维、致公党中央主席蒋作君、九三学社中央主席武维华、台盟中央主席苏辉、全国工商联主席高云龙、无党派人士代表郭雷先后发言。他们高度评价在以习近平同志为核心的中共中央坚强领导下我国“十四五”时期经济社会发展取得的成就，赞同中共中央关于制定国民经济和社会发展第十五个五年规划的建议的考虑，并就扩大内需、构建现代化产业体系、培育发展新质生产力、推进教育科技人才一体建设、强化创新链产业链和消费链协同、促进共同富裕、推动区域协调发展、建设海洋强国、建设更高水平平安中国、保障能源和粮食安全、促进民营经济高质量发展、深化两岸融合发展等提出意见和建议。</w:t>
      </w:r>
    </w:p>
    <w:p w14:paraId="2A1E8A88">
      <w:pPr>
        <w:ind w:firstLine="640" w:firstLineChars="200"/>
        <w:jc w:val="left"/>
        <w:rPr>
          <w:rFonts w:hint="eastAsia" w:ascii="方正仿宋_GBK" w:eastAsia="方正仿宋_GBK"/>
          <w:sz w:val="32"/>
          <w:szCs w:val="32"/>
        </w:rPr>
      </w:pPr>
      <w:r>
        <w:rPr>
          <w:rFonts w:hint="eastAsia" w:ascii="方正仿宋_GBK" w:eastAsia="方正仿宋_GBK"/>
          <w:sz w:val="32"/>
          <w:szCs w:val="32"/>
        </w:rPr>
        <w:t>在认真听取大家发言后，习近平发表重要讲话。他指出，发扬民主、集思广益，广泛听取各方面意见，是中共中央研究重大问题、制定重要文件的一贯做法和优良传统。为做好建议稿起草工作，中共中央组织了深入的调查研究，并面向全社会开展了网络征求意见活动。</w:t>
      </w:r>
    </w:p>
    <w:p w14:paraId="61C355DF">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强调，“十五五”时期是基本实现社会主义现代化夯实基础、全面发力的关键时期。要对照基本实现社会主义现代化的目标要求，科学确定经济社会发展各领域各方面的战略任务和思路举措。要聚焦影响和制约高质量发展的重点领域和关键环节，巩固拓展优势、破除瓶颈制约、补强短板弱项。要统筹谋划“五位一体”总体布局和“四个全面”战略布局的各项任务，形成发展合力、增强综合效应。</w:t>
      </w:r>
    </w:p>
    <w:p w14:paraId="0066AA35">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指出，当前我国发展处于战略机遇和风险挑战并存、不确定难预料因素增多的时期。要密切跟踪、精准研判国际形势，积极识变应变求变，牢牢把握战略主动。无论外部环境怎么变化，都要集中力量办好自己的事。要完整准确全面贯彻新发展理念，做强国内大循环、畅通国内国际双循环，妥善防范化解风险，不断提高发展质量和韧性。</w:t>
      </w:r>
    </w:p>
    <w:p w14:paraId="086AA8C0">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强调，高水平科技自立自强是高质量发展的战略支撑。要发挥新型举国体制优势，瞄准世界科技前沿，统筹推进教育科技人才一体发展，在加强基础研究、提高自主创新特别是原始创新能力上持续用力，在突破关键核心技术上努力攻关。要因地制宜发展新质生产力，坚持全面推进传统产业转型升级、积极发展新兴产业、超前布局未来产业并举，加快建设现代化产业体系。</w:t>
      </w:r>
    </w:p>
    <w:p w14:paraId="1CD718E7">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指出，中国式现代化是全体人民共同富裕的社会主义现代化。要把造福人民作为根本价值取向，坚持在发展中保障和改善民生。要进一步优化区域经济布局、促进区域协调发展，巩固拓展脱贫攻坚成果、推进乡村全面振兴。要采取更多可感可及的具体举措，着力满足人民群众在就业、教育、社保、住房、医疗、养老、托幼等方面的需求。</w:t>
      </w:r>
    </w:p>
    <w:p w14:paraId="48D9F293">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希望各民主党派、工商联和无党派人士发挥密切联系社会各界的优势，继续就“十五五”时期经济社会发展相关问题进行深入思考和研究，及时向中共中央提出有针对性的意见建议，为推动经济社会高质量发展、基本实现社会主义现代化贡献智慧和力量。</w:t>
      </w:r>
    </w:p>
    <w:p w14:paraId="1F3C1A9F">
      <w:pPr>
        <w:ind w:firstLine="640" w:firstLineChars="200"/>
        <w:jc w:val="left"/>
        <w:rPr>
          <w:rFonts w:hint="eastAsia" w:ascii="方正仿宋_GBK" w:eastAsia="方正仿宋_GBK"/>
          <w:sz w:val="32"/>
          <w:szCs w:val="32"/>
        </w:rPr>
      </w:pPr>
      <w:r>
        <w:rPr>
          <w:rFonts w:hint="eastAsia" w:ascii="方正仿宋_GBK" w:eastAsia="方正仿宋_GBK"/>
          <w:sz w:val="32"/>
          <w:szCs w:val="32"/>
        </w:rPr>
        <w:t>王毅、刘国中、李干杰、李书磊、李鸿忠、何立峰、张又侠、张国清、陈文清、吴政隆、谌贻琴、穆虹、姜信治，中共中央、国务院有关部门负责人出席座谈会。</w:t>
      </w:r>
      <w:bookmarkStart w:id="0" w:name="_GoBack"/>
      <w:bookmarkEnd w:id="0"/>
    </w:p>
    <w:p w14:paraId="454D79CA">
      <w:pPr>
        <w:ind w:firstLine="640" w:firstLineChars="200"/>
        <w:jc w:val="both"/>
        <w:rPr>
          <w:rFonts w:hint="eastAsia" w:ascii="方正仿宋_GBK" w:eastAsia="方正仿宋_GBK"/>
          <w:sz w:val="32"/>
          <w:szCs w:val="32"/>
        </w:rPr>
      </w:pPr>
      <w:r>
        <w:rPr>
          <w:rFonts w:hint="eastAsia" w:ascii="方正仿宋_GBK" w:eastAsia="方正仿宋_GBK"/>
          <w:sz w:val="32"/>
          <w:szCs w:val="32"/>
        </w:rPr>
        <w:t>出席座谈会的党外人士还有邵鸿、何报翔、王光谦、秦博勇、朱永新、杨震和张恩迪、安立佳、张卫红等。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188"/>
    <w:rsid w:val="00192E6A"/>
    <w:rsid w:val="002E0BD8"/>
    <w:rsid w:val="00454188"/>
    <w:rsid w:val="00494337"/>
    <w:rsid w:val="004B78A2"/>
    <w:rsid w:val="00763B66"/>
    <w:rsid w:val="008F4984"/>
    <w:rsid w:val="00916A8B"/>
    <w:rsid w:val="00AE569A"/>
    <w:rsid w:val="00B907ED"/>
    <w:rsid w:val="00E611DB"/>
    <w:rsid w:val="00EA6024"/>
    <w:rsid w:val="00EF04A3"/>
    <w:rsid w:val="00FA535D"/>
    <w:rsid w:val="09896C06"/>
    <w:rsid w:val="12AB7FEA"/>
    <w:rsid w:val="162C0123"/>
    <w:rsid w:val="180F7009"/>
    <w:rsid w:val="1FA631B6"/>
    <w:rsid w:val="22C76CC1"/>
    <w:rsid w:val="244A6AC8"/>
    <w:rsid w:val="2CE26BBC"/>
    <w:rsid w:val="485F5EDD"/>
    <w:rsid w:val="4D1A2C2C"/>
    <w:rsid w:val="52A30B6E"/>
    <w:rsid w:val="560A5808"/>
    <w:rsid w:val="778A3CBD"/>
    <w:rsid w:val="77CF1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2186</Words>
  <Characters>2221</Characters>
  <Lines>15</Lines>
  <Paragraphs>4</Paragraphs>
  <TotalTime>10</TotalTime>
  <ScaleCrop>false</ScaleCrop>
  <LinksUpToDate>false</LinksUpToDate>
  <CharactersWithSpaces>2222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2024-12-11T08:03:00Z</dcterms:created>
  <dc:creator>DELL</dc:creator>
  <cp:lastModifiedBy>吕雪琦</cp:lastModifiedBy>
  <dcterms:modified xsi:type="dcterms:W3CDTF">2025-11-17T07:25:51Z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2052-12.1.0.22529</vt:lpwstr>
  </property>
  <property fmtid="{D5CDD505-2E9C-101B-9397-08002B2CF9AE}" pid="4" name="ICV">
    <vt:lpwstr>1CDCD287CBAC4FBD8D53658307906733_12</vt:lpwstr>
  </property>
</Properties>
</file>